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A98" w:rsidRDefault="00FF4A98">
      <w:pPr>
        <w:rPr>
          <w:rtl/>
        </w:rPr>
      </w:pPr>
      <w:bookmarkStart w:id="0" w:name="_GoBack"/>
      <w:bookmarkEnd w:id="0"/>
    </w:p>
    <w:tbl>
      <w:tblPr>
        <w:tblStyle w:val="a3"/>
        <w:bidiVisual/>
        <w:tblW w:w="9884" w:type="dxa"/>
        <w:tblLook w:val="04A0" w:firstRow="1" w:lastRow="0" w:firstColumn="1" w:lastColumn="0" w:noHBand="0" w:noVBand="1"/>
      </w:tblPr>
      <w:tblGrid>
        <w:gridCol w:w="939"/>
        <w:gridCol w:w="1130"/>
        <w:gridCol w:w="2100"/>
        <w:gridCol w:w="5715"/>
      </w:tblGrid>
      <w:tr w:rsidR="008D7C91" w:rsidTr="00A7321E">
        <w:trPr>
          <w:trHeight w:val="550"/>
        </w:trPr>
        <w:tc>
          <w:tcPr>
            <w:tcW w:w="666"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الحلقة</w:t>
            </w:r>
          </w:p>
        </w:tc>
        <w:tc>
          <w:tcPr>
            <w:tcW w:w="785"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الشريحة</w:t>
            </w:r>
          </w:p>
        </w:tc>
        <w:tc>
          <w:tcPr>
            <w:tcW w:w="2196"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العنوان</w:t>
            </w:r>
          </w:p>
        </w:tc>
        <w:tc>
          <w:tcPr>
            <w:tcW w:w="6237" w:type="dxa"/>
          </w:tcPr>
          <w:p w:rsidR="008D7C91" w:rsidRPr="00580959" w:rsidRDefault="008D7C91" w:rsidP="00A7321E">
            <w:pPr>
              <w:jc w:val="center"/>
              <w:rPr>
                <w:rFonts w:ascii="Sakkal Majalla" w:hAnsi="Sakkal Majalla" w:cs="Sakkal Majalla"/>
                <w:b/>
                <w:bCs/>
                <w:sz w:val="36"/>
                <w:szCs w:val="36"/>
                <w:rtl/>
              </w:rPr>
            </w:pPr>
            <w:r w:rsidRPr="00580959">
              <w:rPr>
                <w:rFonts w:ascii="Sakkal Majalla" w:hAnsi="Sakkal Majalla" w:cs="Sakkal Majalla"/>
                <w:b/>
                <w:bCs/>
                <w:sz w:val="36"/>
                <w:szCs w:val="36"/>
                <w:rtl/>
              </w:rPr>
              <w:t>النص</w:t>
            </w:r>
          </w:p>
        </w:tc>
      </w:tr>
      <w:tr w:rsidR="008D7C91" w:rsidTr="008D7C91">
        <w:trPr>
          <w:trHeight w:val="1161"/>
        </w:trPr>
        <w:tc>
          <w:tcPr>
            <w:tcW w:w="666" w:type="dxa"/>
          </w:tcPr>
          <w:p w:rsidR="008D7C91" w:rsidRPr="00580959" w:rsidRDefault="008D7C91" w:rsidP="003D3E2F">
            <w:pPr>
              <w:jc w:val="center"/>
              <w:rPr>
                <w:rFonts w:ascii="Sakkal Majalla" w:hAnsi="Sakkal Majalla" w:cs="Sakkal Majalla"/>
                <w:b/>
                <w:bCs/>
                <w:sz w:val="28"/>
                <w:szCs w:val="28"/>
                <w:rtl/>
              </w:rPr>
            </w:pPr>
          </w:p>
          <w:p w:rsidR="008D7C91" w:rsidRPr="00580959" w:rsidRDefault="008D7C91" w:rsidP="003D3E2F">
            <w:pPr>
              <w:jc w:val="center"/>
              <w:rPr>
                <w:rFonts w:ascii="Sakkal Majalla" w:hAnsi="Sakkal Majalla" w:cs="Sakkal Majalla"/>
                <w:b/>
                <w:bCs/>
                <w:sz w:val="28"/>
                <w:szCs w:val="28"/>
                <w:rtl/>
              </w:rPr>
            </w:pPr>
          </w:p>
          <w:p w:rsidR="008D7C91" w:rsidRPr="00580959" w:rsidRDefault="003D3E2F" w:rsidP="003D3E2F">
            <w:pPr>
              <w:jc w:val="center"/>
              <w:rPr>
                <w:rFonts w:ascii="Sakkal Majalla" w:hAnsi="Sakkal Majalla" w:cs="Sakkal Majalla"/>
                <w:b/>
                <w:bCs/>
                <w:sz w:val="28"/>
                <w:szCs w:val="28"/>
                <w:rtl/>
              </w:rPr>
            </w:pPr>
            <w:r w:rsidRPr="00580959">
              <w:rPr>
                <w:rFonts w:ascii="Sakkal Majalla" w:hAnsi="Sakkal Majalla" w:cs="Sakkal Majalla"/>
                <w:b/>
                <w:bCs/>
                <w:sz w:val="28"/>
                <w:szCs w:val="28"/>
                <w:rtl/>
              </w:rPr>
              <w:t>2</w:t>
            </w:r>
          </w:p>
        </w:tc>
        <w:tc>
          <w:tcPr>
            <w:tcW w:w="785" w:type="dxa"/>
          </w:tcPr>
          <w:p w:rsidR="00B341F1" w:rsidRPr="00580959" w:rsidRDefault="00B341F1" w:rsidP="003D3E2F">
            <w:pPr>
              <w:jc w:val="center"/>
              <w:rPr>
                <w:rFonts w:ascii="Sakkal Majalla" w:hAnsi="Sakkal Majalla" w:cs="Sakkal Majalla"/>
                <w:b/>
                <w:bCs/>
                <w:sz w:val="28"/>
                <w:szCs w:val="28"/>
                <w:rtl/>
              </w:rPr>
            </w:pPr>
          </w:p>
          <w:p w:rsidR="00B341F1" w:rsidRPr="00580959" w:rsidRDefault="00B341F1" w:rsidP="003D3E2F">
            <w:pPr>
              <w:jc w:val="center"/>
              <w:rPr>
                <w:rFonts w:ascii="Sakkal Majalla" w:hAnsi="Sakkal Majalla" w:cs="Sakkal Majalla"/>
                <w:b/>
                <w:bCs/>
                <w:sz w:val="28"/>
                <w:szCs w:val="28"/>
                <w:rtl/>
              </w:rPr>
            </w:pPr>
          </w:p>
          <w:p w:rsidR="008D7C91" w:rsidRPr="00580959" w:rsidRDefault="003D3E2F" w:rsidP="003D3E2F">
            <w:pPr>
              <w:jc w:val="center"/>
              <w:rPr>
                <w:rFonts w:ascii="Sakkal Majalla" w:hAnsi="Sakkal Majalla" w:cs="Sakkal Majalla"/>
                <w:b/>
                <w:bCs/>
                <w:sz w:val="28"/>
                <w:szCs w:val="28"/>
                <w:rtl/>
              </w:rPr>
            </w:pPr>
            <w:r w:rsidRPr="00580959">
              <w:rPr>
                <w:rFonts w:ascii="Sakkal Majalla" w:hAnsi="Sakkal Majalla" w:cs="Sakkal Majalla"/>
                <w:b/>
                <w:bCs/>
                <w:sz w:val="28"/>
                <w:szCs w:val="28"/>
                <w:rtl/>
              </w:rPr>
              <w:t>2</w:t>
            </w:r>
          </w:p>
        </w:tc>
        <w:tc>
          <w:tcPr>
            <w:tcW w:w="2196" w:type="dxa"/>
          </w:tcPr>
          <w:p w:rsidR="00B341F1" w:rsidRPr="00580959" w:rsidRDefault="00B341F1">
            <w:pPr>
              <w:rPr>
                <w:rFonts w:ascii="Sakkal Majalla" w:hAnsi="Sakkal Majalla" w:cs="Sakkal Majalla"/>
                <w:b/>
                <w:bCs/>
                <w:sz w:val="32"/>
                <w:szCs w:val="32"/>
                <w:rtl/>
              </w:rPr>
            </w:pPr>
          </w:p>
          <w:p w:rsidR="00B341F1" w:rsidRPr="00580959" w:rsidRDefault="003D3E2F" w:rsidP="003D3E2F">
            <w:pPr>
              <w:jc w:val="center"/>
              <w:rPr>
                <w:rFonts w:ascii="Sakkal Majalla" w:hAnsi="Sakkal Majalla" w:cs="Sakkal Majalla"/>
                <w:b/>
                <w:bCs/>
                <w:sz w:val="32"/>
                <w:szCs w:val="32"/>
                <w:rtl/>
              </w:rPr>
            </w:pPr>
            <w:r w:rsidRPr="00580959">
              <w:rPr>
                <w:rFonts w:ascii="Sakkal Majalla" w:hAnsi="Sakkal Majalla" w:cs="Sakkal Majalla"/>
                <w:b/>
                <w:bCs/>
                <w:sz w:val="32"/>
                <w:szCs w:val="32"/>
                <w:rtl/>
              </w:rPr>
              <w:t>مكونات المنهاج</w:t>
            </w:r>
          </w:p>
          <w:p w:rsidR="003D3E2F" w:rsidRPr="00580959" w:rsidRDefault="003D3E2F" w:rsidP="003D3E2F">
            <w:pPr>
              <w:jc w:val="center"/>
              <w:rPr>
                <w:rFonts w:ascii="Sakkal Majalla" w:hAnsi="Sakkal Majalla" w:cs="Sakkal Majalla"/>
                <w:b/>
                <w:bCs/>
                <w:sz w:val="32"/>
                <w:szCs w:val="32"/>
                <w:rtl/>
              </w:rPr>
            </w:pPr>
            <w:r w:rsidRPr="00580959">
              <w:rPr>
                <w:rFonts w:ascii="Sakkal Majalla" w:hAnsi="Sakkal Majalla" w:cs="Sakkal Majalla"/>
                <w:b/>
                <w:bCs/>
                <w:sz w:val="32"/>
                <w:szCs w:val="32"/>
                <w:rtl/>
              </w:rPr>
              <w:t>وطريقة بناء المنهاج</w:t>
            </w:r>
          </w:p>
          <w:p w:rsidR="008D7C91" w:rsidRPr="00580959" w:rsidRDefault="008D7C91">
            <w:pPr>
              <w:rPr>
                <w:rFonts w:ascii="Sakkal Majalla" w:hAnsi="Sakkal Majalla" w:cs="Sakkal Majalla"/>
                <w:b/>
                <w:bCs/>
                <w:sz w:val="32"/>
                <w:szCs w:val="32"/>
                <w:rtl/>
              </w:rPr>
            </w:pPr>
          </w:p>
        </w:tc>
        <w:tc>
          <w:tcPr>
            <w:tcW w:w="6237" w:type="dxa"/>
          </w:tcPr>
          <w:p w:rsidR="00B341F1" w:rsidRPr="00580959" w:rsidRDefault="003D3E2F" w:rsidP="00213CC1">
            <w:pPr>
              <w:rPr>
                <w:rFonts w:ascii="Sakkal Majalla" w:hAnsi="Sakkal Majalla" w:cs="Sakkal Majalla"/>
                <w:b/>
                <w:bCs/>
                <w:sz w:val="28"/>
                <w:szCs w:val="28"/>
                <w:rtl/>
              </w:rPr>
            </w:pPr>
            <w:r w:rsidRPr="00580959">
              <w:rPr>
                <w:rFonts w:ascii="Sakkal Majalla" w:hAnsi="Sakkal Majalla" w:cs="Sakkal Majalla"/>
                <w:b/>
                <w:bCs/>
                <w:sz w:val="28"/>
                <w:szCs w:val="28"/>
                <w:rtl/>
              </w:rPr>
              <w:t xml:space="preserve">مرحبا بكم </w:t>
            </w:r>
          </w:p>
          <w:p w:rsidR="003D3E2F" w:rsidRPr="00580959" w:rsidRDefault="003D3E2F" w:rsidP="003D3E2F">
            <w:pPr>
              <w:rPr>
                <w:rFonts w:ascii="Sakkal Majalla" w:hAnsi="Sakkal Majalla" w:cs="Sakkal Majalla"/>
                <w:b/>
                <w:bCs/>
                <w:sz w:val="28"/>
                <w:szCs w:val="28"/>
                <w:rtl/>
              </w:rPr>
            </w:pPr>
            <w:r w:rsidRPr="00580959">
              <w:rPr>
                <w:rFonts w:ascii="Sakkal Majalla" w:hAnsi="Sakkal Majalla" w:cs="Sakkal Majalla"/>
                <w:b/>
                <w:bCs/>
                <w:sz w:val="28"/>
                <w:szCs w:val="28"/>
                <w:rtl/>
              </w:rPr>
              <w:t>نتعرف معكم في هذه الحلقة إلى مكونات منهاج القراءة العلاجية</w:t>
            </w:r>
          </w:p>
          <w:p w:rsidR="003D3E2F" w:rsidRPr="00580959" w:rsidRDefault="003D3E2F" w:rsidP="003D3E2F">
            <w:pPr>
              <w:rPr>
                <w:rFonts w:ascii="Sakkal Majalla" w:hAnsi="Sakkal Majalla" w:cs="Sakkal Majalla"/>
                <w:b/>
                <w:bCs/>
                <w:sz w:val="28"/>
                <w:szCs w:val="28"/>
                <w:rtl/>
              </w:rPr>
            </w:pPr>
            <w:r w:rsidRPr="00580959">
              <w:rPr>
                <w:rFonts w:ascii="Sakkal Majalla" w:hAnsi="Sakkal Majalla" w:cs="Sakkal Majalla"/>
                <w:b/>
                <w:bCs/>
                <w:sz w:val="28"/>
                <w:szCs w:val="28"/>
                <w:rtl/>
              </w:rPr>
              <w:t xml:space="preserve">وكذلك نتعرف إلى طريقة بناء المنهاج </w:t>
            </w:r>
          </w:p>
          <w:p w:rsidR="003D3E2F" w:rsidRPr="00580959" w:rsidRDefault="003D3E2F" w:rsidP="00213CC1">
            <w:pPr>
              <w:rPr>
                <w:rFonts w:ascii="Sakkal Majalla" w:hAnsi="Sakkal Majalla" w:cs="Sakkal Majalla"/>
                <w:b/>
                <w:bCs/>
                <w:sz w:val="28"/>
                <w:szCs w:val="28"/>
                <w:rtl/>
              </w:rPr>
            </w:pPr>
            <w:r w:rsidRPr="00580959">
              <w:rPr>
                <w:rFonts w:ascii="Sakkal Majalla" w:hAnsi="Sakkal Majalla" w:cs="Sakkal Majalla"/>
                <w:b/>
                <w:bCs/>
                <w:sz w:val="28"/>
                <w:szCs w:val="28"/>
                <w:rtl/>
              </w:rPr>
              <w:t>فإلى مكونات المنهاج ننتقل معكم</w:t>
            </w:r>
          </w:p>
        </w:tc>
      </w:tr>
      <w:tr w:rsidR="008D7C91" w:rsidTr="008D7C91">
        <w:trPr>
          <w:trHeight w:val="1232"/>
        </w:trPr>
        <w:tc>
          <w:tcPr>
            <w:tcW w:w="666" w:type="dxa"/>
          </w:tcPr>
          <w:p w:rsidR="008D7C91" w:rsidRPr="00580959" w:rsidRDefault="008D7C91" w:rsidP="003D3E2F">
            <w:pPr>
              <w:jc w:val="center"/>
              <w:rPr>
                <w:rFonts w:ascii="Sakkal Majalla" w:hAnsi="Sakkal Majalla" w:cs="Sakkal Majalla"/>
                <w:b/>
                <w:bCs/>
                <w:sz w:val="28"/>
                <w:szCs w:val="28"/>
                <w:rtl/>
              </w:rPr>
            </w:pPr>
          </w:p>
          <w:p w:rsidR="003D3E2F" w:rsidRPr="00580959" w:rsidRDefault="003D3E2F" w:rsidP="003D3E2F">
            <w:pPr>
              <w:jc w:val="center"/>
              <w:rPr>
                <w:rFonts w:ascii="Sakkal Majalla" w:hAnsi="Sakkal Majalla" w:cs="Sakkal Majalla"/>
                <w:b/>
                <w:bCs/>
                <w:sz w:val="28"/>
                <w:szCs w:val="28"/>
                <w:rtl/>
              </w:rPr>
            </w:pPr>
          </w:p>
          <w:p w:rsidR="003D3E2F" w:rsidRPr="00580959" w:rsidRDefault="003D3E2F" w:rsidP="003D3E2F">
            <w:pPr>
              <w:jc w:val="center"/>
              <w:rPr>
                <w:rFonts w:ascii="Sakkal Majalla" w:hAnsi="Sakkal Majalla" w:cs="Sakkal Majalla"/>
                <w:b/>
                <w:bCs/>
                <w:sz w:val="28"/>
                <w:szCs w:val="28"/>
                <w:rtl/>
              </w:rPr>
            </w:pPr>
            <w:r w:rsidRPr="00580959">
              <w:rPr>
                <w:rFonts w:ascii="Sakkal Majalla" w:hAnsi="Sakkal Majalla" w:cs="Sakkal Majalla"/>
                <w:b/>
                <w:bCs/>
                <w:sz w:val="28"/>
                <w:szCs w:val="28"/>
                <w:rtl/>
              </w:rPr>
              <w:t>2</w:t>
            </w:r>
          </w:p>
        </w:tc>
        <w:tc>
          <w:tcPr>
            <w:tcW w:w="785" w:type="dxa"/>
          </w:tcPr>
          <w:p w:rsidR="00B341F1" w:rsidRPr="00580959" w:rsidRDefault="00B341F1" w:rsidP="003D3E2F">
            <w:pPr>
              <w:jc w:val="center"/>
              <w:rPr>
                <w:rFonts w:ascii="Sakkal Majalla" w:hAnsi="Sakkal Majalla" w:cs="Sakkal Majalla"/>
                <w:b/>
                <w:bCs/>
                <w:sz w:val="28"/>
                <w:szCs w:val="28"/>
                <w:rtl/>
              </w:rPr>
            </w:pPr>
          </w:p>
          <w:p w:rsidR="00B341F1" w:rsidRPr="00580959" w:rsidRDefault="00B341F1" w:rsidP="003D3E2F">
            <w:pPr>
              <w:jc w:val="center"/>
              <w:rPr>
                <w:rFonts w:ascii="Sakkal Majalla" w:hAnsi="Sakkal Majalla" w:cs="Sakkal Majalla"/>
                <w:b/>
                <w:bCs/>
                <w:sz w:val="28"/>
                <w:szCs w:val="28"/>
                <w:rtl/>
              </w:rPr>
            </w:pPr>
          </w:p>
          <w:p w:rsidR="004D2EF0" w:rsidRPr="00580959" w:rsidRDefault="003D3E2F" w:rsidP="003D3E2F">
            <w:pPr>
              <w:jc w:val="center"/>
              <w:rPr>
                <w:rFonts w:ascii="Sakkal Majalla" w:hAnsi="Sakkal Majalla" w:cs="Sakkal Majalla"/>
                <w:b/>
                <w:bCs/>
                <w:sz w:val="28"/>
                <w:szCs w:val="28"/>
                <w:rtl/>
              </w:rPr>
            </w:pPr>
            <w:r w:rsidRPr="00580959">
              <w:rPr>
                <w:rFonts w:ascii="Sakkal Majalla" w:hAnsi="Sakkal Majalla" w:cs="Sakkal Majalla"/>
                <w:b/>
                <w:bCs/>
                <w:sz w:val="28"/>
                <w:szCs w:val="28"/>
                <w:rtl/>
              </w:rPr>
              <w:t>3</w:t>
            </w:r>
          </w:p>
          <w:p w:rsidR="004D2EF0" w:rsidRPr="00580959" w:rsidRDefault="004D2EF0" w:rsidP="003D3E2F">
            <w:pPr>
              <w:jc w:val="center"/>
              <w:rPr>
                <w:rFonts w:ascii="Sakkal Majalla" w:hAnsi="Sakkal Majalla" w:cs="Sakkal Majalla"/>
                <w:b/>
                <w:bCs/>
                <w:sz w:val="28"/>
                <w:szCs w:val="28"/>
                <w:rtl/>
              </w:rPr>
            </w:pPr>
          </w:p>
          <w:p w:rsidR="008D7C91" w:rsidRPr="00580959" w:rsidRDefault="008D7C91" w:rsidP="003D3E2F">
            <w:pPr>
              <w:jc w:val="center"/>
              <w:rPr>
                <w:rFonts w:ascii="Sakkal Majalla" w:hAnsi="Sakkal Majalla" w:cs="Sakkal Majalla"/>
                <w:b/>
                <w:bCs/>
                <w:sz w:val="28"/>
                <w:szCs w:val="28"/>
                <w:rtl/>
              </w:rPr>
            </w:pPr>
          </w:p>
        </w:tc>
        <w:tc>
          <w:tcPr>
            <w:tcW w:w="2196" w:type="dxa"/>
          </w:tcPr>
          <w:p w:rsidR="003D3E2F" w:rsidRPr="00580959" w:rsidRDefault="003D3E2F" w:rsidP="003D3E2F">
            <w:pPr>
              <w:jc w:val="center"/>
              <w:rPr>
                <w:rFonts w:ascii="Sakkal Majalla" w:hAnsi="Sakkal Majalla" w:cs="Sakkal Majalla"/>
                <w:b/>
                <w:bCs/>
                <w:sz w:val="32"/>
                <w:szCs w:val="32"/>
                <w:rtl/>
              </w:rPr>
            </w:pPr>
          </w:p>
          <w:p w:rsidR="003D3E2F" w:rsidRPr="00580959" w:rsidRDefault="003D3E2F" w:rsidP="003D3E2F">
            <w:pPr>
              <w:jc w:val="center"/>
              <w:rPr>
                <w:rFonts w:ascii="Sakkal Majalla" w:hAnsi="Sakkal Majalla" w:cs="Sakkal Majalla"/>
                <w:b/>
                <w:bCs/>
                <w:sz w:val="32"/>
                <w:szCs w:val="32"/>
                <w:rtl/>
              </w:rPr>
            </w:pPr>
          </w:p>
          <w:p w:rsidR="00771BC1" w:rsidRPr="00580959" w:rsidRDefault="00771BC1" w:rsidP="00771BC1">
            <w:pPr>
              <w:tabs>
                <w:tab w:val="center" w:pos="990"/>
              </w:tabs>
              <w:rPr>
                <w:rFonts w:ascii="Sakkal Majalla" w:hAnsi="Sakkal Majalla" w:cs="Sakkal Majalla"/>
                <w:b/>
                <w:bCs/>
                <w:sz w:val="32"/>
                <w:szCs w:val="32"/>
                <w:rtl/>
              </w:rPr>
            </w:pPr>
          </w:p>
          <w:p w:rsidR="00B341F1" w:rsidRPr="00580959" w:rsidRDefault="00771BC1" w:rsidP="00771BC1">
            <w:pPr>
              <w:tabs>
                <w:tab w:val="center" w:pos="990"/>
              </w:tabs>
              <w:rPr>
                <w:rFonts w:ascii="Sakkal Majalla" w:hAnsi="Sakkal Majalla" w:cs="Sakkal Majalla"/>
                <w:b/>
                <w:bCs/>
                <w:sz w:val="32"/>
                <w:szCs w:val="32"/>
                <w:rtl/>
              </w:rPr>
            </w:pPr>
            <w:r w:rsidRPr="00580959">
              <w:rPr>
                <w:rFonts w:ascii="Sakkal Majalla" w:hAnsi="Sakkal Majalla" w:cs="Sakkal Majalla"/>
                <w:b/>
                <w:bCs/>
                <w:sz w:val="32"/>
                <w:szCs w:val="32"/>
                <w:rtl/>
              </w:rPr>
              <w:tab/>
            </w:r>
            <w:r w:rsidR="003D3E2F" w:rsidRPr="00580959">
              <w:rPr>
                <w:rFonts w:ascii="Sakkal Majalla" w:hAnsi="Sakkal Majalla" w:cs="Sakkal Majalla"/>
                <w:b/>
                <w:bCs/>
                <w:sz w:val="32"/>
                <w:szCs w:val="32"/>
                <w:rtl/>
              </w:rPr>
              <w:t>مكونات المنهاج</w:t>
            </w:r>
          </w:p>
        </w:tc>
        <w:tc>
          <w:tcPr>
            <w:tcW w:w="6237" w:type="dxa"/>
          </w:tcPr>
          <w:p w:rsidR="008B222E" w:rsidRPr="00580959" w:rsidRDefault="003D3E2F" w:rsidP="001D1418">
            <w:pPr>
              <w:rPr>
                <w:rFonts w:ascii="Sakkal Majalla" w:hAnsi="Sakkal Majalla" w:cs="Sakkal Majalla"/>
                <w:b/>
                <w:bCs/>
                <w:sz w:val="28"/>
                <w:szCs w:val="28"/>
                <w:rtl/>
              </w:rPr>
            </w:pPr>
            <w:r w:rsidRPr="00580959">
              <w:rPr>
                <w:rFonts w:ascii="Sakkal Majalla" w:hAnsi="Sakkal Majalla" w:cs="Sakkal Majalla"/>
                <w:b/>
                <w:bCs/>
                <w:sz w:val="28"/>
                <w:szCs w:val="28"/>
                <w:rtl/>
              </w:rPr>
              <w:t xml:space="preserve">يتكون منهاج القراءة العلاجية من كتاب التلميذ الذي يتضمن المحتوى العلمي </w:t>
            </w:r>
            <w:r w:rsidR="001D1418" w:rsidRPr="00580959">
              <w:rPr>
                <w:rFonts w:ascii="Sakkal Majalla" w:hAnsi="Sakkal Majalla" w:cs="Sakkal Majalla"/>
                <w:b/>
                <w:bCs/>
                <w:sz w:val="28"/>
                <w:szCs w:val="28"/>
                <w:rtl/>
              </w:rPr>
              <w:t>الذي سيتعلمه التلميذ، وكتاب المعلم وهو دليل العمل، ثم مخرجات التعلم هي نتائج تطبيق المنهاج المدونة في السج</w:t>
            </w:r>
            <w:r w:rsidR="008B222E" w:rsidRPr="00580959">
              <w:rPr>
                <w:rFonts w:ascii="Sakkal Majalla" w:hAnsi="Sakkal Majalla" w:cs="Sakkal Majalla"/>
                <w:b/>
                <w:bCs/>
                <w:sz w:val="28"/>
                <w:szCs w:val="28"/>
                <w:rtl/>
              </w:rPr>
              <w:t>لات، والخطة الزمنية وفيها مستويا</w:t>
            </w:r>
            <w:r w:rsidR="001D1418" w:rsidRPr="00580959">
              <w:rPr>
                <w:rFonts w:ascii="Sakkal Majalla" w:hAnsi="Sakkal Majalla" w:cs="Sakkal Majalla"/>
                <w:b/>
                <w:bCs/>
                <w:sz w:val="28"/>
                <w:szCs w:val="28"/>
                <w:rtl/>
              </w:rPr>
              <w:t>ن الأول افتراضي يقصد به الزمن الل</w:t>
            </w:r>
            <w:r w:rsidR="008B222E" w:rsidRPr="00580959">
              <w:rPr>
                <w:rFonts w:ascii="Sakkal Majalla" w:hAnsi="Sakkal Majalla" w:cs="Sakkal Majalla"/>
                <w:b/>
                <w:bCs/>
                <w:sz w:val="28"/>
                <w:szCs w:val="28"/>
                <w:rtl/>
              </w:rPr>
              <w:t>ازم للتلميذ لاجتياز تمارين وتقيي</w:t>
            </w:r>
            <w:r w:rsidR="001D1418" w:rsidRPr="00580959">
              <w:rPr>
                <w:rFonts w:ascii="Sakkal Majalla" w:hAnsi="Sakkal Majalla" w:cs="Sakkal Majalla"/>
                <w:b/>
                <w:bCs/>
                <w:sz w:val="28"/>
                <w:szCs w:val="28"/>
                <w:rtl/>
              </w:rPr>
              <w:t xml:space="preserve">مات </w:t>
            </w:r>
            <w:r w:rsidR="008B222E" w:rsidRPr="00580959">
              <w:rPr>
                <w:rFonts w:ascii="Sakkal Majalla" w:hAnsi="Sakkal Majalla" w:cs="Sakkal Majalla"/>
                <w:b/>
                <w:bCs/>
                <w:sz w:val="28"/>
                <w:szCs w:val="28"/>
                <w:rtl/>
              </w:rPr>
              <w:t xml:space="preserve">المنهاج دون توقف والثاني واقعي يقصد به الزمن الممتد بين انطلاق مشروع تعليم المنهاج وختامه، ثم أدوات المنهاج وهي قسمان: </w:t>
            </w:r>
          </w:p>
          <w:p w:rsidR="007108E9" w:rsidRPr="00580959" w:rsidRDefault="008B222E" w:rsidP="001D1418">
            <w:pPr>
              <w:rPr>
                <w:rFonts w:ascii="Sakkal Majalla" w:hAnsi="Sakkal Majalla" w:cs="Sakkal Majalla"/>
                <w:b/>
                <w:bCs/>
                <w:sz w:val="28"/>
                <w:szCs w:val="28"/>
                <w:rtl/>
              </w:rPr>
            </w:pPr>
            <w:r w:rsidRPr="00580959">
              <w:rPr>
                <w:rFonts w:ascii="Sakkal Majalla" w:hAnsi="Sakkal Majalla" w:cs="Sakkal Majalla"/>
                <w:b/>
                <w:bCs/>
                <w:sz w:val="28"/>
                <w:szCs w:val="28"/>
                <w:rtl/>
              </w:rPr>
              <w:t xml:space="preserve">السجلات: ترصد تقدم مستوى أداء التلميذ  </w:t>
            </w:r>
          </w:p>
          <w:p w:rsidR="008B222E" w:rsidRPr="00580959" w:rsidRDefault="008B222E" w:rsidP="001D1418">
            <w:pPr>
              <w:rPr>
                <w:rFonts w:ascii="Sakkal Majalla" w:hAnsi="Sakkal Majalla" w:cs="Sakkal Majalla"/>
                <w:b/>
                <w:bCs/>
                <w:sz w:val="28"/>
                <w:szCs w:val="28"/>
                <w:rtl/>
              </w:rPr>
            </w:pPr>
            <w:r w:rsidRPr="00580959">
              <w:rPr>
                <w:rFonts w:ascii="Sakkal Majalla" w:hAnsi="Sakkal Majalla" w:cs="Sakkal Majalla"/>
                <w:b/>
                <w:bCs/>
                <w:sz w:val="28"/>
                <w:szCs w:val="28"/>
                <w:rtl/>
              </w:rPr>
              <w:t>الاستمارات: ترصد تطور مستوى أداء المعلم</w:t>
            </w:r>
          </w:p>
        </w:tc>
      </w:tr>
      <w:tr w:rsidR="008D7C91" w:rsidTr="008D7C91">
        <w:trPr>
          <w:trHeight w:val="1161"/>
        </w:trPr>
        <w:tc>
          <w:tcPr>
            <w:tcW w:w="666" w:type="dxa"/>
          </w:tcPr>
          <w:p w:rsidR="008D7C91" w:rsidRPr="00580959" w:rsidRDefault="008D7C91" w:rsidP="00771BC1">
            <w:pPr>
              <w:jc w:val="center"/>
              <w:rPr>
                <w:rFonts w:ascii="Sakkal Majalla" w:hAnsi="Sakkal Majalla" w:cs="Sakkal Majalla"/>
                <w:b/>
                <w:bCs/>
                <w:sz w:val="28"/>
                <w:szCs w:val="28"/>
                <w:rtl/>
              </w:rPr>
            </w:pPr>
          </w:p>
          <w:p w:rsidR="00771BC1" w:rsidRPr="00580959" w:rsidRDefault="00771BC1" w:rsidP="00771BC1">
            <w:pPr>
              <w:jc w:val="center"/>
              <w:rPr>
                <w:rFonts w:ascii="Sakkal Majalla" w:hAnsi="Sakkal Majalla" w:cs="Sakkal Majalla"/>
                <w:b/>
                <w:bCs/>
                <w:sz w:val="28"/>
                <w:szCs w:val="28"/>
                <w:rtl/>
              </w:rPr>
            </w:pPr>
          </w:p>
          <w:p w:rsidR="00771BC1" w:rsidRPr="00580959" w:rsidRDefault="00771BC1" w:rsidP="00771BC1">
            <w:pPr>
              <w:jc w:val="center"/>
              <w:rPr>
                <w:rFonts w:ascii="Sakkal Majalla" w:hAnsi="Sakkal Majalla" w:cs="Sakkal Majalla"/>
                <w:b/>
                <w:bCs/>
                <w:sz w:val="28"/>
                <w:szCs w:val="28"/>
                <w:rtl/>
              </w:rPr>
            </w:pPr>
            <w:r w:rsidRPr="00580959">
              <w:rPr>
                <w:rFonts w:ascii="Sakkal Majalla" w:hAnsi="Sakkal Majalla" w:cs="Sakkal Majalla"/>
                <w:b/>
                <w:bCs/>
                <w:sz w:val="28"/>
                <w:szCs w:val="28"/>
                <w:rtl/>
              </w:rPr>
              <w:t>2</w:t>
            </w:r>
          </w:p>
        </w:tc>
        <w:tc>
          <w:tcPr>
            <w:tcW w:w="785" w:type="dxa"/>
          </w:tcPr>
          <w:p w:rsidR="008D7C91" w:rsidRPr="00580959" w:rsidRDefault="008D7C91" w:rsidP="00771BC1">
            <w:pPr>
              <w:jc w:val="center"/>
              <w:rPr>
                <w:rFonts w:ascii="Sakkal Majalla" w:hAnsi="Sakkal Majalla" w:cs="Sakkal Majalla"/>
                <w:b/>
                <w:bCs/>
                <w:sz w:val="28"/>
                <w:szCs w:val="28"/>
                <w:rtl/>
              </w:rPr>
            </w:pPr>
          </w:p>
          <w:p w:rsidR="00771BC1" w:rsidRPr="00580959" w:rsidRDefault="00771BC1" w:rsidP="00771BC1">
            <w:pPr>
              <w:jc w:val="center"/>
              <w:rPr>
                <w:rFonts w:ascii="Sakkal Majalla" w:hAnsi="Sakkal Majalla" w:cs="Sakkal Majalla"/>
                <w:b/>
                <w:bCs/>
                <w:sz w:val="28"/>
                <w:szCs w:val="28"/>
                <w:rtl/>
              </w:rPr>
            </w:pPr>
          </w:p>
          <w:p w:rsidR="00771BC1" w:rsidRPr="00580959" w:rsidRDefault="00771BC1" w:rsidP="00771BC1">
            <w:pPr>
              <w:jc w:val="center"/>
              <w:rPr>
                <w:rFonts w:ascii="Sakkal Majalla" w:hAnsi="Sakkal Majalla" w:cs="Sakkal Majalla"/>
                <w:b/>
                <w:bCs/>
                <w:sz w:val="28"/>
                <w:szCs w:val="28"/>
                <w:rtl/>
              </w:rPr>
            </w:pPr>
            <w:r w:rsidRPr="00580959">
              <w:rPr>
                <w:rFonts w:ascii="Sakkal Majalla" w:hAnsi="Sakkal Majalla" w:cs="Sakkal Majalla"/>
                <w:b/>
                <w:bCs/>
                <w:sz w:val="28"/>
                <w:szCs w:val="28"/>
                <w:rtl/>
              </w:rPr>
              <w:t>4</w:t>
            </w:r>
          </w:p>
        </w:tc>
        <w:tc>
          <w:tcPr>
            <w:tcW w:w="2196" w:type="dxa"/>
          </w:tcPr>
          <w:p w:rsidR="00771BC1" w:rsidRPr="00580959" w:rsidRDefault="00771BC1">
            <w:pPr>
              <w:rPr>
                <w:rFonts w:ascii="Sakkal Majalla" w:hAnsi="Sakkal Majalla" w:cs="Sakkal Majalla"/>
                <w:b/>
                <w:bCs/>
                <w:sz w:val="32"/>
                <w:szCs w:val="32"/>
                <w:rtl/>
              </w:rPr>
            </w:pPr>
          </w:p>
          <w:p w:rsidR="008D7C91" w:rsidRPr="00580959" w:rsidRDefault="00771BC1" w:rsidP="00771BC1">
            <w:pPr>
              <w:jc w:val="center"/>
              <w:rPr>
                <w:rFonts w:ascii="Sakkal Majalla" w:hAnsi="Sakkal Majalla" w:cs="Sakkal Majalla"/>
                <w:b/>
                <w:bCs/>
                <w:sz w:val="32"/>
                <w:szCs w:val="32"/>
                <w:rtl/>
              </w:rPr>
            </w:pPr>
            <w:r w:rsidRPr="00580959">
              <w:rPr>
                <w:rFonts w:ascii="Sakkal Majalla" w:hAnsi="Sakkal Majalla" w:cs="Sakkal Majalla"/>
                <w:b/>
                <w:bCs/>
                <w:sz w:val="32"/>
                <w:szCs w:val="32"/>
                <w:rtl/>
              </w:rPr>
              <w:t>طريقة بناء المنهاج</w:t>
            </w:r>
          </w:p>
        </w:tc>
        <w:tc>
          <w:tcPr>
            <w:tcW w:w="6237" w:type="dxa"/>
          </w:tcPr>
          <w:p w:rsidR="008D7C91" w:rsidRPr="00580959" w:rsidRDefault="00771BC1">
            <w:pPr>
              <w:rPr>
                <w:rFonts w:ascii="Sakkal Majalla" w:hAnsi="Sakkal Majalla" w:cs="Sakkal Majalla"/>
                <w:b/>
                <w:bCs/>
                <w:sz w:val="28"/>
                <w:szCs w:val="28"/>
                <w:rtl/>
              </w:rPr>
            </w:pPr>
            <w:r w:rsidRPr="00580959">
              <w:rPr>
                <w:rFonts w:ascii="Sakkal Majalla" w:hAnsi="Sakkal Majalla" w:cs="Sakkal Majalla"/>
                <w:b/>
                <w:bCs/>
                <w:sz w:val="28"/>
                <w:szCs w:val="28"/>
                <w:rtl/>
              </w:rPr>
              <w:t xml:space="preserve">يتألف </w:t>
            </w:r>
            <w:r w:rsidR="00EE76A8" w:rsidRPr="00580959">
              <w:rPr>
                <w:rFonts w:ascii="Sakkal Majalla" w:hAnsi="Sakkal Majalla" w:cs="Sakkal Majalla"/>
                <w:b/>
                <w:bCs/>
                <w:sz w:val="28"/>
                <w:szCs w:val="28"/>
                <w:rtl/>
              </w:rPr>
              <w:t>المنهاج (</w:t>
            </w:r>
            <w:r w:rsidRPr="00580959">
              <w:rPr>
                <w:rFonts w:ascii="Sakkal Majalla" w:hAnsi="Sakkal Majalla" w:cs="Sakkal Majalla"/>
                <w:b/>
                <w:bCs/>
                <w:sz w:val="28"/>
                <w:szCs w:val="28"/>
                <w:rtl/>
              </w:rPr>
              <w:t>كتاب التلميذ</w:t>
            </w:r>
            <w:r w:rsidR="00EE76A8" w:rsidRPr="00580959">
              <w:rPr>
                <w:rFonts w:ascii="Sakkal Majalla" w:hAnsi="Sakkal Majalla" w:cs="Sakkal Majalla"/>
                <w:b/>
                <w:bCs/>
                <w:sz w:val="28"/>
                <w:szCs w:val="28"/>
                <w:rtl/>
              </w:rPr>
              <w:t>)</w:t>
            </w:r>
            <w:r w:rsidRPr="00580959">
              <w:rPr>
                <w:rFonts w:ascii="Sakkal Majalla" w:hAnsi="Sakkal Majalla" w:cs="Sakkal Majalla"/>
                <w:b/>
                <w:bCs/>
                <w:sz w:val="28"/>
                <w:szCs w:val="28"/>
                <w:rtl/>
              </w:rPr>
              <w:t xml:space="preserve"> من مسارات </w:t>
            </w:r>
            <w:r w:rsidR="00EE76A8" w:rsidRPr="00580959">
              <w:rPr>
                <w:rFonts w:ascii="Sakkal Majalla" w:hAnsi="Sakkal Majalla" w:cs="Sakkal Majalla"/>
                <w:b/>
                <w:bCs/>
                <w:sz w:val="28"/>
                <w:szCs w:val="28"/>
                <w:rtl/>
              </w:rPr>
              <w:t>ستة تتضمن مهارتي الأداء والفهم، يتألف كل مسار من تمارين وتقييمات لكل منها هدف يحققه التلميذ فينتقل إلى الهدف التالي، وتتضافر الطريقتان التحليلية والتركيبية في تعليم المنهاج، ويقوم المنهاج على شكل بناء حلزوني تتصل فيه كل حلقة بحلقة أكبر وهكذا ...</w:t>
            </w:r>
          </w:p>
        </w:tc>
      </w:tr>
    </w:tbl>
    <w:p w:rsidR="008D7C91" w:rsidRDefault="008D7C91"/>
    <w:sectPr w:rsidR="008D7C91" w:rsidSect="0034448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C91"/>
    <w:rsid w:val="001D1418"/>
    <w:rsid w:val="00213CC1"/>
    <w:rsid w:val="0022681A"/>
    <w:rsid w:val="0034448C"/>
    <w:rsid w:val="003D3E2F"/>
    <w:rsid w:val="004D2EF0"/>
    <w:rsid w:val="00580959"/>
    <w:rsid w:val="007108E9"/>
    <w:rsid w:val="00771BC1"/>
    <w:rsid w:val="008B222E"/>
    <w:rsid w:val="008D7C91"/>
    <w:rsid w:val="00A7321E"/>
    <w:rsid w:val="00B341F1"/>
    <w:rsid w:val="00EE76A8"/>
    <w:rsid w:val="00FF4A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01B8-E250-4422-B716-B0F60ED7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C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154</Words>
  <Characters>882</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رعد العبد</dc:creator>
  <cp:keywords/>
  <dc:description/>
  <cp:lastModifiedBy>عبد الحي العبد</cp:lastModifiedBy>
  <cp:revision>24</cp:revision>
  <dcterms:created xsi:type="dcterms:W3CDTF">2020-09-21T06:36:00Z</dcterms:created>
  <dcterms:modified xsi:type="dcterms:W3CDTF">2020-09-21T19:52:00Z</dcterms:modified>
</cp:coreProperties>
</file>